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FB" w:rsidRDefault="003F36FB" w:rsidP="003F36F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FC555A" wp14:editId="3C630E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0B" w:rsidRPr="000C650B" w:rsidRDefault="000C650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0B">
        <w:rPr>
          <w:rFonts w:ascii="Times New Roman" w:hAnsi="Times New Roman" w:cs="Times New Roman"/>
          <w:b/>
          <w:sz w:val="28"/>
          <w:szCs w:val="28"/>
        </w:rPr>
        <w:t>Прямые линии с заявителями проведет Управление Росреестра 26 и 27 октября</w:t>
      </w:r>
    </w:p>
    <w:p w:rsidR="00457D90" w:rsidRPr="00790789" w:rsidRDefault="00054594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26 октября 2017 года Управление Росреестра по Иркутской области проведет прямую телефонную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заявителями на тему: «Порядок обращения и предоставления сведений о геодезических пунктах из Государственного фонда данных, полученных в результате проведения землеустройства».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В этот день все желающие смогут задать вопрос по данной теме специалистам отдела геодезии, картографии, землеустройства и мониторинга земель Управления. На вопросы ответят главный специалист-эксперт Константин Анатольевич Афанасьев (тел. 8(3952)450-390) и ведущий специалист-эксперт Елена Николаевна Колесникова (тел. 8(3952)450-389).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Звонки граждан будут приниматься с 8 до 17 часов.</w:t>
      </w:r>
    </w:p>
    <w:p w:rsidR="00054594" w:rsidRPr="00790789" w:rsidRDefault="00054594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27 октября 2017 года Управление Росреестра по Иркутской области проведет прямую телефонную линию с заявителями на тему:</w:t>
      </w:r>
      <w:r w:rsidR="00B94620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«Вопросы привлечения арбитражных управляющих к административной ответственности. Практика применения ч.3.1 ст. 14.13 КоАП РФ (дисквалификация арбитражных управляющих за повторное совершение административных правонарушений)». На вопросы ответят начальник отдела по контролю (надзору) в сфере саморегулируемых организаций Андрей Александрович Ксенофонтов (тел. 8(3952)450-323), главный специалист-эксперт Светлана Геннадьевна Богочова (тел. 8(3952)450-271) и ведущий специалист-эксперт Петр Сергеевич Суменков (тел. 8(3952)450-335). Звонки граждан будут приниматься с 8 до 16 часов.</w:t>
      </w:r>
    </w:p>
    <w:p w:rsidR="000B2E84" w:rsidRPr="00790789" w:rsidRDefault="000B2E84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E84" w:rsidRPr="00790789" w:rsidRDefault="00790789" w:rsidP="000B2E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По информации Управления Росреестра по Иркутской области</w:t>
      </w:r>
    </w:p>
    <w:sectPr w:rsidR="000B2E84" w:rsidRPr="0079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54594"/>
    <w:rsid w:val="000B2E84"/>
    <w:rsid w:val="000C650B"/>
    <w:rsid w:val="00351A68"/>
    <w:rsid w:val="003F36FB"/>
    <w:rsid w:val="006112B0"/>
    <w:rsid w:val="00790789"/>
    <w:rsid w:val="00B94620"/>
    <w:rsid w:val="00C82D8F"/>
    <w:rsid w:val="00D20764"/>
    <w:rsid w:val="00EA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dcterms:created xsi:type="dcterms:W3CDTF">2017-10-16T06:58:00Z</dcterms:created>
  <dcterms:modified xsi:type="dcterms:W3CDTF">2017-10-16T06:58:00Z</dcterms:modified>
</cp:coreProperties>
</file>